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7D8CA" w14:textId="77777777" w:rsidR="0018712F" w:rsidRDefault="0018712F" w:rsidP="0018712F">
      <w:pPr>
        <w:pStyle w:val="NormalWeb"/>
        <w:shd w:val="clear" w:color="auto" w:fill="F1F1F1"/>
        <w:spacing w:before="0" w:beforeAutospacing="0" w:after="150" w:afterAutospacing="0"/>
        <w:rPr>
          <w:rFonts w:ascii="Open Sans" w:hAnsi="Open Sans" w:cs="Open Sans"/>
          <w:color w:val="333333"/>
        </w:rPr>
      </w:pPr>
    </w:p>
    <w:p w14:paraId="5F69C127" w14:textId="5B114078" w:rsidR="0018712F" w:rsidRPr="0018712F" w:rsidRDefault="0018712F" w:rsidP="0018712F">
      <w:pPr>
        <w:pStyle w:val="NormalWeb"/>
        <w:shd w:val="clear" w:color="auto" w:fill="F1F1F1"/>
        <w:spacing w:before="0" w:beforeAutospacing="0" w:after="150" w:afterAutospacing="0"/>
        <w:jc w:val="center"/>
        <w:rPr>
          <w:rFonts w:ascii="Open Sans" w:hAnsi="Open Sans" w:cs="Open Sans"/>
          <w:b/>
          <w:bCs/>
          <w:color w:val="333333"/>
          <w:u w:val="single"/>
        </w:rPr>
      </w:pPr>
      <w:r w:rsidRPr="0018712F">
        <w:rPr>
          <w:rFonts w:ascii="Open Sans" w:hAnsi="Open Sans" w:cs="Open Sans"/>
          <w:b/>
          <w:bCs/>
          <w:color w:val="333333"/>
          <w:u w:val="single"/>
        </w:rPr>
        <w:t>TAC</w:t>
      </w:r>
    </w:p>
    <w:p w14:paraId="05A0362A" w14:textId="77777777" w:rsidR="0018712F" w:rsidRDefault="0018712F" w:rsidP="0018712F">
      <w:pPr>
        <w:pStyle w:val="NormalWeb"/>
        <w:shd w:val="clear" w:color="auto" w:fill="F1F1F1"/>
        <w:spacing w:before="0" w:beforeAutospacing="0" w:after="150" w:afterAutospacing="0"/>
        <w:rPr>
          <w:rFonts w:ascii="Open Sans" w:hAnsi="Open Sans" w:cs="Open Sans"/>
          <w:color w:val="333333"/>
        </w:rPr>
      </w:pPr>
    </w:p>
    <w:p w14:paraId="1AF498FD" w14:textId="6E4A9B02" w:rsidR="0018712F" w:rsidRDefault="0018712F" w:rsidP="0018712F">
      <w:pPr>
        <w:pStyle w:val="NormalWeb"/>
        <w:shd w:val="clear" w:color="auto" w:fill="F1F1F1"/>
        <w:spacing w:before="0" w:beforeAutospacing="0" w:after="150" w:afterAutospacing="0"/>
        <w:rPr>
          <w:rFonts w:ascii="Open Sans" w:hAnsi="Open Sans" w:cs="Open Sans"/>
          <w:color w:val="333333"/>
        </w:rPr>
      </w:pPr>
      <w:r>
        <w:rPr>
          <w:rFonts w:ascii="Open Sans" w:hAnsi="Open Sans" w:cs="Open Sans"/>
          <w:color w:val="333333"/>
        </w:rPr>
        <w:t>The Technical Advisory Committee (TAC) is established by the Policy Committee as a standing committee of the MPO. The main purposes of the TAC are to provide technical guidance and recommenda</w:t>
      </w:r>
      <w:r>
        <w:rPr>
          <w:rFonts w:ascii="Open Sans" w:hAnsi="Open Sans" w:cs="Open Sans"/>
          <w:color w:val="333333"/>
        </w:rPr>
        <w:softHyphen/>
        <w:t xml:space="preserve">tions to the RPC staff and the Policy Committee concerning transportation issues that have a bearing on the MPO's 3C's planning process, to review major work products prepared by staff as part of the transportation planning program, to provide a forum for individual members to bring transportation related issues and concerns to the attention of the MPO staff and Policy Committee, and to advise the staff and Policy Committee on major transportation issues in the region. The TAC does not establish policies for the </w:t>
      </w:r>
      <w:proofErr w:type="gramStart"/>
      <w:r>
        <w:rPr>
          <w:rFonts w:ascii="Open Sans" w:hAnsi="Open Sans" w:cs="Open Sans"/>
          <w:color w:val="333333"/>
        </w:rPr>
        <w:t>MPO, but</w:t>
      </w:r>
      <w:proofErr w:type="gramEnd"/>
      <w:r>
        <w:rPr>
          <w:rFonts w:ascii="Open Sans" w:hAnsi="Open Sans" w:cs="Open Sans"/>
          <w:color w:val="333333"/>
        </w:rPr>
        <w:t xml:space="preserve"> may make both technical and policy recommen</w:t>
      </w:r>
      <w:r>
        <w:rPr>
          <w:rFonts w:ascii="Open Sans" w:hAnsi="Open Sans" w:cs="Open Sans"/>
          <w:color w:val="333333"/>
        </w:rPr>
        <w:softHyphen/>
        <w:t>dations to the organization.</w:t>
      </w:r>
    </w:p>
    <w:p w14:paraId="349DD085" w14:textId="77777777" w:rsidR="0018712F" w:rsidRDefault="0018712F" w:rsidP="0018712F">
      <w:pPr>
        <w:pStyle w:val="NormalWeb"/>
        <w:shd w:val="clear" w:color="auto" w:fill="F1F1F1"/>
        <w:spacing w:before="0" w:beforeAutospacing="0" w:after="150" w:afterAutospacing="0"/>
        <w:rPr>
          <w:rFonts w:ascii="Open Sans" w:hAnsi="Open Sans" w:cs="Open Sans"/>
          <w:color w:val="333333"/>
        </w:rPr>
      </w:pPr>
      <w:r>
        <w:rPr>
          <w:rFonts w:ascii="Open Sans" w:hAnsi="Open Sans" w:cs="Open Sans"/>
          <w:color w:val="333333"/>
        </w:rPr>
        <w:t>Membership on the MPO TAC includes representatives from the 26 Study Area member and non-member communities plus RPC, NHDOT, NHDES, COAST, CART, UNH Wildcat Transit, Pease Development Authority, and other state and federal transportation officials and other participants.</w:t>
      </w:r>
    </w:p>
    <w:p w14:paraId="0651A107" w14:textId="77777777" w:rsidR="0018712F" w:rsidRDefault="0018712F"/>
    <w:sectPr w:rsidR="00187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12F"/>
    <w:rsid w:val="0018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B847"/>
  <w15:chartTrackingRefBased/>
  <w15:docId w15:val="{FA656BE9-37D7-4D20-B41D-93E82CB2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71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871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871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871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871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871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71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71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71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1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871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871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871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871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871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71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71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712F"/>
    <w:rPr>
      <w:rFonts w:eastAsiaTheme="majorEastAsia" w:cstheme="majorBidi"/>
      <w:color w:val="272727" w:themeColor="text1" w:themeTint="D8"/>
    </w:rPr>
  </w:style>
  <w:style w:type="paragraph" w:styleId="Title">
    <w:name w:val="Title"/>
    <w:basedOn w:val="Normal"/>
    <w:next w:val="Normal"/>
    <w:link w:val="TitleChar"/>
    <w:uiPriority w:val="10"/>
    <w:qFormat/>
    <w:rsid w:val="001871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71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71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71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712F"/>
    <w:pPr>
      <w:spacing w:before="160"/>
      <w:jc w:val="center"/>
    </w:pPr>
    <w:rPr>
      <w:i/>
      <w:iCs/>
      <w:color w:val="404040" w:themeColor="text1" w:themeTint="BF"/>
    </w:rPr>
  </w:style>
  <w:style w:type="character" w:customStyle="1" w:styleId="QuoteChar">
    <w:name w:val="Quote Char"/>
    <w:basedOn w:val="DefaultParagraphFont"/>
    <w:link w:val="Quote"/>
    <w:uiPriority w:val="29"/>
    <w:rsid w:val="0018712F"/>
    <w:rPr>
      <w:i/>
      <w:iCs/>
      <w:color w:val="404040" w:themeColor="text1" w:themeTint="BF"/>
    </w:rPr>
  </w:style>
  <w:style w:type="paragraph" w:styleId="ListParagraph">
    <w:name w:val="List Paragraph"/>
    <w:basedOn w:val="Normal"/>
    <w:uiPriority w:val="34"/>
    <w:qFormat/>
    <w:rsid w:val="0018712F"/>
    <w:pPr>
      <w:ind w:left="720"/>
      <w:contextualSpacing/>
    </w:pPr>
  </w:style>
  <w:style w:type="character" w:styleId="IntenseEmphasis">
    <w:name w:val="Intense Emphasis"/>
    <w:basedOn w:val="DefaultParagraphFont"/>
    <w:uiPriority w:val="21"/>
    <w:qFormat/>
    <w:rsid w:val="0018712F"/>
    <w:rPr>
      <w:i/>
      <w:iCs/>
      <w:color w:val="0F4761" w:themeColor="accent1" w:themeShade="BF"/>
    </w:rPr>
  </w:style>
  <w:style w:type="paragraph" w:styleId="IntenseQuote">
    <w:name w:val="Intense Quote"/>
    <w:basedOn w:val="Normal"/>
    <w:next w:val="Normal"/>
    <w:link w:val="IntenseQuoteChar"/>
    <w:uiPriority w:val="30"/>
    <w:qFormat/>
    <w:rsid w:val="001871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8712F"/>
    <w:rPr>
      <w:i/>
      <w:iCs/>
      <w:color w:val="0F4761" w:themeColor="accent1" w:themeShade="BF"/>
    </w:rPr>
  </w:style>
  <w:style w:type="character" w:styleId="IntenseReference">
    <w:name w:val="Intense Reference"/>
    <w:basedOn w:val="DefaultParagraphFont"/>
    <w:uiPriority w:val="32"/>
    <w:qFormat/>
    <w:rsid w:val="0018712F"/>
    <w:rPr>
      <w:b/>
      <w:bCs/>
      <w:smallCaps/>
      <w:color w:val="0F4761" w:themeColor="accent1" w:themeShade="BF"/>
      <w:spacing w:val="5"/>
    </w:rPr>
  </w:style>
  <w:style w:type="paragraph" w:styleId="NormalWeb">
    <w:name w:val="Normal (Web)"/>
    <w:basedOn w:val="Normal"/>
    <w:uiPriority w:val="99"/>
    <w:semiHidden/>
    <w:unhideWhenUsed/>
    <w:rsid w:val="0018712F"/>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dc:creator>
  <cp:keywords/>
  <dc:description/>
  <cp:lastModifiedBy>Town Admin</cp:lastModifiedBy>
  <cp:revision>1</cp:revision>
  <dcterms:created xsi:type="dcterms:W3CDTF">2024-02-15T15:45:00Z</dcterms:created>
  <dcterms:modified xsi:type="dcterms:W3CDTF">2024-02-15T15:46:00Z</dcterms:modified>
</cp:coreProperties>
</file>